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EB" w:rsidRDefault="00AA50EB">
      <w:pPr>
        <w:rPr>
          <w:rFonts w:ascii="Times New Roman" w:hAnsi="Times New Roman" w:cs="Times New Roman"/>
          <w:sz w:val="24"/>
          <w:szCs w:val="24"/>
        </w:rPr>
      </w:pPr>
      <w:r w:rsidRPr="00AA50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zabad Iskolákért Alapítvány 2014</w:t>
      </w:r>
      <w:r w:rsidRPr="00AA50EB">
        <w:rPr>
          <w:rFonts w:ascii="Times New Roman" w:hAnsi="Times New Roman" w:cs="Times New Roman"/>
          <w:sz w:val="24"/>
          <w:szCs w:val="24"/>
        </w:rPr>
        <w:t xml:space="preserve">. évi Közhasznúsági jelentése </w:t>
      </w:r>
    </w:p>
    <w:p w:rsidR="00AA50EB" w:rsidRDefault="00AA50EB">
      <w:pPr>
        <w:rPr>
          <w:rFonts w:ascii="Times New Roman" w:hAnsi="Times New Roman" w:cs="Times New Roman"/>
          <w:sz w:val="24"/>
          <w:szCs w:val="24"/>
        </w:rPr>
      </w:pPr>
      <w:r w:rsidRPr="00AA50EB">
        <w:rPr>
          <w:rFonts w:ascii="Times New Roman" w:hAnsi="Times New Roman" w:cs="Times New Roman"/>
          <w:sz w:val="24"/>
          <w:szCs w:val="24"/>
        </w:rPr>
        <w:t xml:space="preserve">Szabad Iskolákért Alapítvány </w:t>
      </w:r>
    </w:p>
    <w:p w:rsidR="00AA50EB" w:rsidRDefault="00AA5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beszámoló 2014. január 1. – 2014</w:t>
      </w:r>
      <w:r w:rsidRPr="00AA50EB">
        <w:rPr>
          <w:rFonts w:ascii="Times New Roman" w:hAnsi="Times New Roman" w:cs="Times New Roman"/>
          <w:sz w:val="24"/>
          <w:szCs w:val="24"/>
        </w:rPr>
        <w:t xml:space="preserve">. december 31. </w:t>
      </w:r>
    </w:p>
    <w:p w:rsidR="00AA50EB" w:rsidRDefault="00AA50EB">
      <w:pPr>
        <w:rPr>
          <w:rFonts w:ascii="Times New Roman" w:hAnsi="Times New Roman" w:cs="Times New Roman"/>
          <w:sz w:val="24"/>
          <w:szCs w:val="24"/>
        </w:rPr>
      </w:pPr>
      <w:r w:rsidRPr="00AA50EB">
        <w:rPr>
          <w:rFonts w:ascii="Times New Roman" w:hAnsi="Times New Roman" w:cs="Times New Roman"/>
          <w:sz w:val="24"/>
          <w:szCs w:val="24"/>
        </w:rPr>
        <w:t>Bírósági bejegyzési szám: 12</w:t>
      </w:r>
      <w:proofErr w:type="gramStart"/>
      <w:r w:rsidRPr="00AA50EB">
        <w:rPr>
          <w:rFonts w:ascii="Times New Roman" w:hAnsi="Times New Roman" w:cs="Times New Roman"/>
          <w:sz w:val="24"/>
          <w:szCs w:val="24"/>
        </w:rPr>
        <w:t>.Pk</w:t>
      </w:r>
      <w:proofErr w:type="gramEnd"/>
      <w:r w:rsidRPr="00AA50EB">
        <w:rPr>
          <w:rFonts w:ascii="Times New Roman" w:hAnsi="Times New Roman" w:cs="Times New Roman"/>
          <w:sz w:val="24"/>
          <w:szCs w:val="24"/>
        </w:rPr>
        <w:t xml:space="preserve">.60 675/1995 </w:t>
      </w:r>
    </w:p>
    <w:p w:rsidR="00AA50EB" w:rsidRDefault="00AA50EB">
      <w:pPr>
        <w:rPr>
          <w:rFonts w:ascii="Times New Roman" w:hAnsi="Times New Roman" w:cs="Times New Roman"/>
          <w:sz w:val="24"/>
          <w:szCs w:val="24"/>
        </w:rPr>
      </w:pPr>
      <w:r w:rsidRPr="00AA50EB">
        <w:rPr>
          <w:rFonts w:ascii="Times New Roman" w:hAnsi="Times New Roman" w:cs="Times New Roman"/>
          <w:sz w:val="24"/>
          <w:szCs w:val="24"/>
        </w:rPr>
        <w:t xml:space="preserve">Nyilvántartási szám: 5565 </w:t>
      </w:r>
    </w:p>
    <w:p w:rsidR="00AA50EB" w:rsidRDefault="00AA50EB">
      <w:pPr>
        <w:rPr>
          <w:rFonts w:ascii="Times New Roman" w:hAnsi="Times New Roman" w:cs="Times New Roman"/>
          <w:sz w:val="24"/>
          <w:szCs w:val="24"/>
        </w:rPr>
      </w:pPr>
      <w:r w:rsidRPr="00AA50EB">
        <w:rPr>
          <w:rFonts w:ascii="Times New Roman" w:hAnsi="Times New Roman" w:cs="Times New Roman"/>
          <w:sz w:val="24"/>
          <w:szCs w:val="24"/>
        </w:rPr>
        <w:t xml:space="preserve">Adószám: 18074789-1-43 </w:t>
      </w:r>
      <w:r w:rsidRPr="00AA50EB">
        <w:rPr>
          <w:rFonts w:ascii="Times New Roman" w:hAnsi="Times New Roman" w:cs="Times New Roman"/>
          <w:sz w:val="24"/>
          <w:szCs w:val="24"/>
        </w:rPr>
        <w:sym w:font="Symbol" w:char="F020"/>
      </w:r>
      <w:r w:rsidRPr="00AA50EB">
        <w:rPr>
          <w:rFonts w:ascii="Times New Roman" w:hAnsi="Times New Roman" w:cs="Times New Roman"/>
          <w:sz w:val="24"/>
          <w:szCs w:val="24"/>
        </w:rPr>
        <w:sym w:font="Symbol" w:char="F020"/>
      </w:r>
      <w:r w:rsidRPr="00AA50EB">
        <w:rPr>
          <w:rFonts w:ascii="Times New Roman" w:hAnsi="Times New Roman" w:cs="Times New Roman"/>
          <w:sz w:val="24"/>
          <w:szCs w:val="24"/>
        </w:rPr>
        <w:sym w:font="Symbol" w:char="F020"/>
      </w:r>
      <w:r w:rsidRPr="00AA50EB">
        <w:rPr>
          <w:rFonts w:ascii="Times New Roman" w:hAnsi="Times New Roman" w:cs="Times New Roman"/>
          <w:sz w:val="24"/>
          <w:szCs w:val="24"/>
        </w:rPr>
        <w:sym w:font="Symbol" w:char="F020"/>
      </w:r>
      <w:r w:rsidRPr="00AA50EB">
        <w:rPr>
          <w:rFonts w:ascii="Times New Roman" w:hAnsi="Times New Roman" w:cs="Times New Roman"/>
          <w:sz w:val="24"/>
          <w:szCs w:val="24"/>
        </w:rPr>
        <w:sym w:font="Symbol" w:char="F020"/>
      </w:r>
      <w:r w:rsidRPr="00AA50EB">
        <w:rPr>
          <w:rFonts w:ascii="Times New Roman" w:hAnsi="Times New Roman" w:cs="Times New Roman"/>
          <w:sz w:val="24"/>
          <w:szCs w:val="24"/>
        </w:rPr>
        <w:sym w:font="Symbol" w:char="F020"/>
      </w:r>
      <w:r w:rsidRPr="00AA50EB">
        <w:rPr>
          <w:rFonts w:ascii="Times New Roman" w:hAnsi="Times New Roman" w:cs="Times New Roman"/>
          <w:sz w:val="24"/>
          <w:szCs w:val="24"/>
        </w:rPr>
        <w:sym w:font="Symbol" w:char="F020"/>
      </w:r>
      <w:r w:rsidRPr="00AA50EB">
        <w:rPr>
          <w:rFonts w:ascii="Times New Roman" w:hAnsi="Times New Roman" w:cs="Times New Roman"/>
          <w:sz w:val="24"/>
          <w:szCs w:val="24"/>
        </w:rPr>
        <w:sym w:font="Symbol" w:char="F020"/>
      </w:r>
      <w:r w:rsidRPr="00AA50EB">
        <w:rPr>
          <w:rFonts w:ascii="Times New Roman" w:hAnsi="Times New Roman" w:cs="Times New Roman"/>
          <w:sz w:val="24"/>
          <w:szCs w:val="24"/>
        </w:rPr>
        <w:sym w:font="Symbol" w:char="F020"/>
      </w:r>
      <w:r w:rsidRPr="00AA50EB">
        <w:rPr>
          <w:rFonts w:ascii="Times New Roman" w:hAnsi="Times New Roman" w:cs="Times New Roman"/>
          <w:sz w:val="24"/>
          <w:szCs w:val="24"/>
        </w:rPr>
        <w:sym w:font="Symbol" w:char="F020"/>
      </w:r>
      <w:r w:rsidRPr="00AA50EB">
        <w:rPr>
          <w:rFonts w:ascii="Times New Roman" w:hAnsi="Times New Roman" w:cs="Times New Roman"/>
          <w:sz w:val="24"/>
          <w:szCs w:val="24"/>
        </w:rPr>
        <w:sym w:font="Symbol" w:char="F020"/>
      </w:r>
      <w:r w:rsidRPr="00AA50EB">
        <w:rPr>
          <w:rFonts w:ascii="Times New Roman" w:hAnsi="Times New Roman" w:cs="Times New Roman"/>
          <w:sz w:val="24"/>
          <w:szCs w:val="24"/>
        </w:rPr>
        <w:sym w:font="Symbol" w:char="F020"/>
      </w:r>
      <w:r w:rsidRPr="00AA50EB">
        <w:rPr>
          <w:rFonts w:ascii="Times New Roman" w:hAnsi="Times New Roman" w:cs="Times New Roman"/>
          <w:sz w:val="24"/>
          <w:szCs w:val="24"/>
        </w:rPr>
        <w:sym w:font="Symbol" w:char="F020"/>
      </w:r>
      <w:r w:rsidRPr="00AA50EB">
        <w:rPr>
          <w:rFonts w:ascii="Times New Roman" w:hAnsi="Times New Roman" w:cs="Times New Roman"/>
          <w:sz w:val="24"/>
          <w:szCs w:val="24"/>
        </w:rPr>
        <w:sym w:font="Symbol" w:char="F020"/>
      </w:r>
      <w:r w:rsidRPr="00AA50EB">
        <w:rPr>
          <w:rFonts w:ascii="Times New Roman" w:hAnsi="Times New Roman" w:cs="Times New Roman"/>
          <w:sz w:val="24"/>
          <w:szCs w:val="24"/>
        </w:rPr>
        <w:sym w:font="Symbol" w:char="F020"/>
      </w:r>
      <w:r w:rsidRPr="00AA50EB">
        <w:rPr>
          <w:rFonts w:ascii="Times New Roman" w:hAnsi="Times New Roman" w:cs="Times New Roman"/>
          <w:sz w:val="24"/>
          <w:szCs w:val="24"/>
        </w:rPr>
        <w:sym w:font="Symbol" w:char="F020"/>
      </w:r>
      <w:r w:rsidRPr="00AA50EB">
        <w:rPr>
          <w:rFonts w:ascii="Times New Roman" w:hAnsi="Times New Roman" w:cs="Times New Roman"/>
          <w:sz w:val="24"/>
          <w:szCs w:val="24"/>
        </w:rPr>
        <w:sym w:font="Symbol" w:char="F020"/>
      </w:r>
      <w:r w:rsidRPr="00AA50EB">
        <w:rPr>
          <w:rFonts w:ascii="Times New Roman" w:hAnsi="Times New Roman" w:cs="Times New Roman"/>
          <w:sz w:val="24"/>
          <w:szCs w:val="24"/>
        </w:rPr>
        <w:sym w:font="Symbol" w:char="F020"/>
      </w:r>
      <w:r w:rsidRPr="00AA50EB">
        <w:rPr>
          <w:rFonts w:ascii="Times New Roman" w:hAnsi="Times New Roman" w:cs="Times New Roman"/>
          <w:sz w:val="24"/>
          <w:szCs w:val="24"/>
        </w:rPr>
        <w:sym w:font="Symbol" w:char="F020"/>
      </w:r>
      <w:r w:rsidRPr="00AA50EB">
        <w:rPr>
          <w:rFonts w:ascii="Times New Roman" w:hAnsi="Times New Roman" w:cs="Times New Roman"/>
          <w:sz w:val="24"/>
          <w:szCs w:val="24"/>
        </w:rPr>
        <w:sym w:font="Symbol" w:char="F020"/>
      </w:r>
      <w:r w:rsidRPr="00AA50EB">
        <w:rPr>
          <w:rFonts w:ascii="Times New Roman" w:hAnsi="Times New Roman" w:cs="Times New Roman"/>
          <w:sz w:val="24"/>
          <w:szCs w:val="24"/>
        </w:rPr>
        <w:sym w:font="Symbol" w:char="F020"/>
      </w:r>
      <w:r w:rsidRPr="00AA50EB">
        <w:rPr>
          <w:rFonts w:ascii="Times New Roman" w:hAnsi="Times New Roman" w:cs="Times New Roman"/>
          <w:sz w:val="24"/>
          <w:szCs w:val="24"/>
        </w:rPr>
        <w:sym w:font="Symbol" w:char="F020"/>
      </w:r>
      <w:r w:rsidRPr="00AA50EB">
        <w:rPr>
          <w:rFonts w:ascii="Times New Roman" w:hAnsi="Times New Roman" w:cs="Times New Roman"/>
          <w:sz w:val="24"/>
          <w:szCs w:val="24"/>
        </w:rPr>
        <w:sym w:font="Symbol" w:char="F020"/>
      </w:r>
      <w:r w:rsidRPr="00AA50EB">
        <w:rPr>
          <w:rFonts w:ascii="Times New Roman" w:hAnsi="Times New Roman" w:cs="Times New Roman"/>
          <w:sz w:val="24"/>
          <w:szCs w:val="24"/>
        </w:rPr>
        <w:sym w:font="Symbol" w:char="F020"/>
      </w:r>
      <w:r w:rsidRPr="00AA50EB">
        <w:rPr>
          <w:rFonts w:ascii="Times New Roman" w:hAnsi="Times New Roman" w:cs="Times New Roman"/>
          <w:sz w:val="24"/>
          <w:szCs w:val="24"/>
        </w:rPr>
        <w:sym w:font="Symbol" w:char="F020"/>
      </w:r>
      <w:r w:rsidRPr="00AA50EB">
        <w:rPr>
          <w:rFonts w:ascii="Times New Roman" w:hAnsi="Times New Roman" w:cs="Times New Roman"/>
          <w:sz w:val="24"/>
          <w:szCs w:val="24"/>
        </w:rPr>
        <w:sym w:font="Symbol" w:char="F020"/>
      </w:r>
      <w:r w:rsidRPr="00AA50EB">
        <w:rPr>
          <w:rFonts w:ascii="Times New Roman" w:hAnsi="Times New Roman" w:cs="Times New Roman"/>
          <w:sz w:val="24"/>
          <w:szCs w:val="24"/>
        </w:rPr>
        <w:sym w:font="Symbol" w:char="F020"/>
      </w:r>
      <w:r w:rsidRPr="00AA50EB">
        <w:rPr>
          <w:rFonts w:ascii="Times New Roman" w:hAnsi="Times New Roman" w:cs="Times New Roman"/>
          <w:sz w:val="24"/>
          <w:szCs w:val="24"/>
        </w:rPr>
        <w:sym w:font="Symbol" w:char="F020"/>
      </w:r>
      <w:r w:rsidRPr="00AA50EB">
        <w:rPr>
          <w:rFonts w:ascii="Times New Roman" w:hAnsi="Times New Roman" w:cs="Times New Roman"/>
          <w:sz w:val="24"/>
          <w:szCs w:val="24"/>
        </w:rPr>
        <w:sym w:font="Symbol" w:char="F020"/>
      </w:r>
      <w:r w:rsidRPr="00AA5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0EB" w:rsidRDefault="00AA50EB">
      <w:pPr>
        <w:rPr>
          <w:rFonts w:ascii="Times New Roman" w:hAnsi="Times New Roman" w:cs="Times New Roman"/>
          <w:sz w:val="24"/>
          <w:szCs w:val="24"/>
        </w:rPr>
      </w:pPr>
      <w:r w:rsidRPr="00AA50EB">
        <w:rPr>
          <w:rFonts w:ascii="Times New Roman" w:hAnsi="Times New Roman" w:cs="Times New Roman"/>
          <w:sz w:val="24"/>
          <w:szCs w:val="24"/>
        </w:rPr>
        <w:t xml:space="preserve">Szöveges beszámoló a közhasznú tevékenységről </w:t>
      </w:r>
    </w:p>
    <w:p w:rsidR="00AA50EB" w:rsidRDefault="00167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Alapítvány a 2014</w:t>
      </w:r>
      <w:r w:rsidR="00AA50EB" w:rsidRPr="00AA50EB">
        <w:rPr>
          <w:rFonts w:ascii="Times New Roman" w:hAnsi="Times New Roman" w:cs="Times New Roman"/>
          <w:sz w:val="24"/>
          <w:szCs w:val="24"/>
        </w:rPr>
        <w:t xml:space="preserve">-as </w:t>
      </w:r>
      <w:proofErr w:type="gramStart"/>
      <w:r w:rsidR="00AA50EB" w:rsidRPr="00AA50EB">
        <w:rPr>
          <w:rFonts w:ascii="Times New Roman" w:hAnsi="Times New Roman" w:cs="Times New Roman"/>
          <w:sz w:val="24"/>
          <w:szCs w:val="24"/>
        </w:rPr>
        <w:t>évben</w:t>
      </w:r>
      <w:proofErr w:type="gramEnd"/>
      <w:r w:rsidR="00AA50EB" w:rsidRPr="00AA5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SZIA Adományboltot létesített, és </w:t>
      </w:r>
      <w:r w:rsidR="00AA50EB" w:rsidRPr="00AA50EB">
        <w:rPr>
          <w:rFonts w:ascii="Times New Roman" w:hAnsi="Times New Roman" w:cs="Times New Roman"/>
          <w:sz w:val="24"/>
          <w:szCs w:val="24"/>
        </w:rPr>
        <w:t>folytatta eddigi pedagógiai szolgáltató tevékenysé</w:t>
      </w:r>
      <w:r>
        <w:rPr>
          <w:rFonts w:ascii="Times New Roman" w:hAnsi="Times New Roman" w:cs="Times New Roman"/>
          <w:sz w:val="24"/>
          <w:szCs w:val="24"/>
        </w:rPr>
        <w:t>gét.</w:t>
      </w:r>
      <w:r w:rsidR="00AA50EB" w:rsidRPr="00AA5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0EB" w:rsidRDefault="00AA50EB" w:rsidP="00AA50E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 február 3-án megnyitottuk a Szabad iskolákért Alapítvány keretei között a Szülők Iskolák Adományboltját telephelyünkön. Az Adománybolt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SZIA bolt lett rövidítve. Feladatának tekinti a környéken élő szeg</w:t>
      </w:r>
      <w:r w:rsidR="00167843">
        <w:rPr>
          <w:rFonts w:ascii="Times New Roman" w:hAnsi="Times New Roman" w:cs="Times New Roman"/>
          <w:sz w:val="24"/>
          <w:szCs w:val="24"/>
        </w:rPr>
        <w:t>ények támogatását, valamint az A</w:t>
      </w:r>
      <w:r>
        <w:rPr>
          <w:rFonts w:ascii="Times New Roman" w:hAnsi="Times New Roman" w:cs="Times New Roman"/>
          <w:sz w:val="24"/>
          <w:szCs w:val="24"/>
        </w:rPr>
        <w:t xml:space="preserve">lapítvány </w:t>
      </w:r>
      <w:r w:rsidR="00167843">
        <w:rPr>
          <w:rFonts w:ascii="Times New Roman" w:hAnsi="Times New Roman" w:cs="Times New Roman"/>
          <w:sz w:val="24"/>
          <w:szCs w:val="24"/>
        </w:rPr>
        <w:t xml:space="preserve">eredeti </w:t>
      </w:r>
      <w:r>
        <w:rPr>
          <w:rFonts w:ascii="Times New Roman" w:hAnsi="Times New Roman" w:cs="Times New Roman"/>
          <w:sz w:val="24"/>
          <w:szCs w:val="24"/>
        </w:rPr>
        <w:t>céljainak támogatását is. Ebben az évben a bolt beindítása és működtetése volt a legfontosabb fe</w:t>
      </w:r>
      <w:r w:rsidR="00167843">
        <w:rPr>
          <w:rFonts w:ascii="Times New Roman" w:hAnsi="Times New Roman" w:cs="Times New Roman"/>
          <w:sz w:val="24"/>
          <w:szCs w:val="24"/>
        </w:rPr>
        <w:t>ladat. Év végére egész sok vevő</w:t>
      </w:r>
      <w:r>
        <w:rPr>
          <w:rFonts w:ascii="Times New Roman" w:hAnsi="Times New Roman" w:cs="Times New Roman"/>
          <w:sz w:val="24"/>
          <w:szCs w:val="24"/>
        </w:rPr>
        <w:t xml:space="preserve"> lett és a környékbeliek nagyon megszerették a boltot. </w:t>
      </w:r>
    </w:p>
    <w:p w:rsidR="00167843" w:rsidRDefault="00167843" w:rsidP="00AA50E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Kutatómunka: Az </w:t>
      </w:r>
      <w:proofErr w:type="gramStart"/>
      <w:r>
        <w:rPr>
          <w:rFonts w:ascii="Times New Roman" w:hAnsi="Times New Roman" w:cs="Times New Roman"/>
          <w:sz w:val="24"/>
          <w:szCs w:val="24"/>
        </w:rPr>
        <w:t>Alapítvány kutatást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indított azzal kapcsolatban, hogy az Alapítvány kiadványai és képzései milyen mértékben segítették, segítik a gyakorló pedagógusok munkáját. Ennek érdekében tanulmányokat készítettek munkatársaink.</w:t>
      </w:r>
    </w:p>
    <w:p w:rsidR="00167843" w:rsidRDefault="00AA50EB" w:rsidP="00AA50E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0EB">
        <w:rPr>
          <w:rFonts w:ascii="Times New Roman" w:hAnsi="Times New Roman" w:cs="Times New Roman"/>
          <w:sz w:val="24"/>
          <w:szCs w:val="24"/>
        </w:rPr>
        <w:t xml:space="preserve">Szakmai kiadványok és eszközök terjesztése - </w:t>
      </w:r>
      <w:proofErr w:type="gramStart"/>
      <w:r w:rsidRPr="00AA50EB">
        <w:rPr>
          <w:rFonts w:ascii="Times New Roman" w:hAnsi="Times New Roman" w:cs="Times New Roman"/>
          <w:sz w:val="24"/>
          <w:szCs w:val="24"/>
        </w:rPr>
        <w:t>SZIA</w:t>
      </w:r>
      <w:proofErr w:type="gramEnd"/>
      <w:r w:rsidRPr="00AA50EB">
        <w:rPr>
          <w:rFonts w:ascii="Times New Roman" w:hAnsi="Times New Roman" w:cs="Times New Roman"/>
          <w:sz w:val="24"/>
          <w:szCs w:val="24"/>
        </w:rPr>
        <w:t xml:space="preserve"> könyvek - Kópéláda </w:t>
      </w:r>
    </w:p>
    <w:p w:rsidR="00AA50EB" w:rsidRPr="00AA50EB" w:rsidRDefault="00AA50EB" w:rsidP="00AA50E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0EB">
        <w:rPr>
          <w:rFonts w:ascii="Times New Roman" w:hAnsi="Times New Roman" w:cs="Times New Roman"/>
          <w:sz w:val="24"/>
          <w:szCs w:val="24"/>
        </w:rPr>
        <w:t>A könyveink különböző fórumokon történő terjesztésében részben bizományos részben saját terjesztést valósítottunk meg. Pedagógiai, módszertani kiadványaink ebben az évben i</w:t>
      </w:r>
      <w:r>
        <w:rPr>
          <w:rFonts w:ascii="Times New Roman" w:hAnsi="Times New Roman" w:cs="Times New Roman"/>
          <w:sz w:val="24"/>
          <w:szCs w:val="24"/>
        </w:rPr>
        <w:t>s népszerűek voltak, mintegy 300</w:t>
      </w:r>
      <w:r w:rsidRPr="00AA50EB">
        <w:rPr>
          <w:rFonts w:ascii="Times New Roman" w:hAnsi="Times New Roman" w:cs="Times New Roman"/>
          <w:sz w:val="24"/>
          <w:szCs w:val="24"/>
        </w:rPr>
        <w:t xml:space="preserve"> db. könyv fogyott el, jutott el elsősorban pedagógusokhoz. Legnagyobb érdeklődés </w:t>
      </w:r>
      <w:r>
        <w:rPr>
          <w:rFonts w:ascii="Times New Roman" w:hAnsi="Times New Roman" w:cs="Times New Roman"/>
          <w:sz w:val="24"/>
          <w:szCs w:val="24"/>
        </w:rPr>
        <w:t xml:space="preserve">idén is </w:t>
      </w:r>
      <w:r w:rsidRPr="00AA50EB">
        <w:rPr>
          <w:rFonts w:ascii="Times New Roman" w:hAnsi="Times New Roman" w:cs="Times New Roman"/>
          <w:sz w:val="24"/>
          <w:szCs w:val="24"/>
        </w:rPr>
        <w:t xml:space="preserve">a Differenciálás a tanításban, tanulásban, valamint a „Meg tudod oldani” c. kiadványunk iránt volt. </w:t>
      </w:r>
    </w:p>
    <w:p w:rsidR="00AA50EB" w:rsidRPr="00167843" w:rsidRDefault="00AA50EB" w:rsidP="00AA50E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843">
        <w:rPr>
          <w:rFonts w:ascii="Times New Roman" w:hAnsi="Times New Roman" w:cs="Times New Roman"/>
          <w:sz w:val="24"/>
          <w:szCs w:val="24"/>
        </w:rPr>
        <w:t xml:space="preserve">Akkreditált pedagógus továbbképzések megtartása Két továbbképzést tartottunk, mindkettő a Kooperatív tanulás a gyakorlatban témakörében zajlott. </w:t>
      </w:r>
      <w:bookmarkStart w:id="0" w:name="_GoBack"/>
      <w:bookmarkEnd w:id="0"/>
      <w:r w:rsidRPr="00167843">
        <w:rPr>
          <w:rFonts w:ascii="Times New Roman" w:hAnsi="Times New Roman" w:cs="Times New Roman"/>
          <w:sz w:val="24"/>
          <w:szCs w:val="24"/>
        </w:rPr>
        <w:t xml:space="preserve">Szakmai előadások megtartása </w:t>
      </w:r>
    </w:p>
    <w:p w:rsidR="00167843" w:rsidRDefault="00AA50EB" w:rsidP="00AA50E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 tevékenység: Teljesen megújítottuk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A50EB">
        <w:rPr>
          <w:rFonts w:ascii="Times New Roman" w:hAnsi="Times New Roman" w:cs="Times New Roman"/>
          <w:sz w:val="24"/>
          <w:szCs w:val="24"/>
        </w:rPr>
        <w:t xml:space="preserve"> honlapunkat</w:t>
      </w:r>
      <w:proofErr w:type="gramEnd"/>
      <w:r w:rsidRPr="00AA5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(www.koopeatív.hu), valamint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oldalunkat folyamatosan gondozzuk. </w:t>
      </w:r>
      <w:r w:rsidRPr="00AA50EB">
        <w:rPr>
          <w:rFonts w:ascii="Times New Roman" w:hAnsi="Times New Roman" w:cs="Times New Roman"/>
          <w:sz w:val="24"/>
          <w:szCs w:val="24"/>
        </w:rPr>
        <w:t>(Szabad Iskolákért Alapítvány néven). Az együttműködő tanulás népszerűsítésére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AA50EB">
        <w:rPr>
          <w:rFonts w:ascii="Times New Roman" w:hAnsi="Times New Roman" w:cs="Times New Roman"/>
          <w:sz w:val="24"/>
          <w:szCs w:val="24"/>
        </w:rPr>
        <w:t xml:space="preserve"> indítottunk egy </w:t>
      </w:r>
      <w:proofErr w:type="spellStart"/>
      <w:r w:rsidRPr="00AA50E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AA50EB">
        <w:rPr>
          <w:rFonts w:ascii="Times New Roman" w:hAnsi="Times New Roman" w:cs="Times New Roman"/>
          <w:sz w:val="24"/>
          <w:szCs w:val="24"/>
        </w:rPr>
        <w:t xml:space="preserve"> oldalt</w:t>
      </w:r>
      <w:r w:rsidR="00167843">
        <w:rPr>
          <w:rFonts w:ascii="Times New Roman" w:hAnsi="Times New Roman" w:cs="Times New Roman"/>
          <w:sz w:val="24"/>
          <w:szCs w:val="24"/>
        </w:rPr>
        <w:t>, azt is gondozzuk folyamatosan.</w:t>
      </w:r>
      <w:r w:rsidRPr="00AA5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0EB" w:rsidRDefault="00AA50EB" w:rsidP="00AA50E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0EB">
        <w:rPr>
          <w:rFonts w:ascii="Times New Roman" w:hAnsi="Times New Roman" w:cs="Times New Roman"/>
          <w:sz w:val="24"/>
          <w:szCs w:val="24"/>
        </w:rPr>
        <w:t xml:space="preserve">A helyi Önkormányzattal jó kapcsolatot ápoltunk ebben az évben is. </w:t>
      </w:r>
    </w:p>
    <w:p w:rsidR="00AA50EB" w:rsidRDefault="00AA50EB" w:rsidP="00AA50EB">
      <w:pPr>
        <w:rPr>
          <w:rFonts w:ascii="Times New Roman" w:hAnsi="Times New Roman" w:cs="Times New Roman"/>
          <w:sz w:val="24"/>
          <w:szCs w:val="24"/>
        </w:rPr>
      </w:pPr>
    </w:p>
    <w:p w:rsidR="00AA50EB" w:rsidRDefault="00AA50EB" w:rsidP="00AA50EB">
      <w:pPr>
        <w:rPr>
          <w:rFonts w:ascii="Times New Roman" w:hAnsi="Times New Roman" w:cs="Times New Roman"/>
          <w:sz w:val="24"/>
          <w:szCs w:val="24"/>
        </w:rPr>
      </w:pPr>
    </w:p>
    <w:p w:rsidR="00A828C4" w:rsidRPr="00AA50EB" w:rsidRDefault="00AA50EB" w:rsidP="00AA50EB">
      <w:pPr>
        <w:rPr>
          <w:rFonts w:ascii="Times New Roman" w:hAnsi="Times New Roman" w:cs="Times New Roman"/>
          <w:sz w:val="24"/>
          <w:szCs w:val="24"/>
        </w:rPr>
      </w:pPr>
      <w:r w:rsidRPr="00AA50EB">
        <w:rPr>
          <w:rFonts w:ascii="Times New Roman" w:hAnsi="Times New Roman" w:cs="Times New Roman"/>
          <w:sz w:val="24"/>
          <w:szCs w:val="24"/>
        </w:rPr>
        <w:t xml:space="preserve">Budapest, 2014-05-15 Dr. </w:t>
      </w:r>
      <w:proofErr w:type="spellStart"/>
      <w:r w:rsidRPr="00AA50EB">
        <w:rPr>
          <w:rFonts w:ascii="Times New Roman" w:hAnsi="Times New Roman" w:cs="Times New Roman"/>
          <w:sz w:val="24"/>
          <w:szCs w:val="24"/>
        </w:rPr>
        <w:t>Czike</w:t>
      </w:r>
      <w:proofErr w:type="spellEnd"/>
      <w:r w:rsidRPr="00AA50EB">
        <w:rPr>
          <w:rFonts w:ascii="Times New Roman" w:hAnsi="Times New Roman" w:cs="Times New Roman"/>
          <w:sz w:val="24"/>
          <w:szCs w:val="24"/>
        </w:rPr>
        <w:t xml:space="preserve"> Bernadett, sza</w:t>
      </w:r>
      <w:r>
        <w:rPr>
          <w:rFonts w:ascii="Times New Roman" w:hAnsi="Times New Roman" w:cs="Times New Roman"/>
          <w:sz w:val="24"/>
          <w:szCs w:val="24"/>
        </w:rPr>
        <w:t>kmai vezető</w:t>
      </w:r>
    </w:p>
    <w:sectPr w:rsidR="00A828C4" w:rsidRPr="00AA5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3085"/>
    <w:multiLevelType w:val="hybridMultilevel"/>
    <w:tmpl w:val="C78CC0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D8"/>
    <w:rsid w:val="00167843"/>
    <w:rsid w:val="007127D8"/>
    <w:rsid w:val="00A828C4"/>
    <w:rsid w:val="00A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5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Szervezet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Teljes név</dc:creator>
  <cp:keywords/>
  <dc:description/>
  <cp:lastModifiedBy>Teljes név</cp:lastModifiedBy>
  <cp:revision>3</cp:revision>
  <dcterms:created xsi:type="dcterms:W3CDTF">2016-02-29T11:47:00Z</dcterms:created>
  <dcterms:modified xsi:type="dcterms:W3CDTF">2016-02-29T12:03:00Z</dcterms:modified>
</cp:coreProperties>
</file>